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9" w:rsidRPr="006E3B7C" w:rsidRDefault="00247349" w:rsidP="00247349">
      <w:pPr>
        <w:suppressAutoHyphens w:val="0"/>
        <w:autoSpaceDE w:val="0"/>
        <w:autoSpaceDN w:val="0"/>
        <w:adjustRightInd w:val="0"/>
        <w:spacing w:before="120" w:after="120" w:line="261" w:lineRule="auto"/>
        <w:rPr>
          <w:lang w:eastAsia="ru-RU"/>
        </w:rPr>
      </w:pPr>
      <w:r w:rsidRPr="006E3B7C">
        <w:rPr>
          <w:lang w:eastAsia="ru-RU"/>
        </w:rPr>
        <w:t xml:space="preserve">                                                                                                            Утверждаю</w:t>
      </w:r>
    </w:p>
    <w:p w:rsidR="00247349" w:rsidRPr="006E3B7C" w:rsidRDefault="00247349" w:rsidP="00247349">
      <w:pPr>
        <w:suppressAutoHyphens w:val="0"/>
        <w:autoSpaceDE w:val="0"/>
        <w:autoSpaceDN w:val="0"/>
        <w:adjustRightInd w:val="0"/>
        <w:spacing w:before="120" w:after="120" w:line="261" w:lineRule="auto"/>
        <w:jc w:val="right"/>
        <w:rPr>
          <w:lang w:eastAsia="ru-RU"/>
        </w:rPr>
      </w:pPr>
      <w:r w:rsidRPr="006E3B7C">
        <w:rPr>
          <w:lang w:eastAsia="ru-RU"/>
        </w:rPr>
        <w:t xml:space="preserve">Директор:                  </w:t>
      </w:r>
      <w:proofErr w:type="spellStart"/>
      <w:r w:rsidRPr="006E3B7C">
        <w:rPr>
          <w:lang w:eastAsia="ru-RU"/>
        </w:rPr>
        <w:t>Е.И.Дмитриева</w:t>
      </w:r>
      <w:proofErr w:type="spellEnd"/>
    </w:p>
    <w:p w:rsidR="00247349" w:rsidRPr="006E3B7C" w:rsidRDefault="00247349" w:rsidP="00247349">
      <w:pPr>
        <w:tabs>
          <w:tab w:val="left" w:pos="2580"/>
        </w:tabs>
        <w:suppressAutoHyphens w:val="0"/>
        <w:jc w:val="center"/>
        <w:rPr>
          <w:sz w:val="28"/>
          <w:szCs w:val="28"/>
          <w:lang w:eastAsia="ru-RU"/>
        </w:rPr>
      </w:pPr>
      <w:r w:rsidRPr="006E3B7C">
        <w:rPr>
          <w:sz w:val="28"/>
          <w:szCs w:val="28"/>
          <w:lang w:eastAsia="ru-RU"/>
        </w:rPr>
        <w:t>Инструкция ППБ-</w:t>
      </w:r>
      <w:r>
        <w:rPr>
          <w:sz w:val="28"/>
          <w:szCs w:val="28"/>
          <w:lang w:eastAsia="ru-RU"/>
        </w:rPr>
        <w:t>4</w:t>
      </w:r>
    </w:p>
    <w:p w:rsidR="00247349" w:rsidRPr="006E3B7C" w:rsidRDefault="00247349" w:rsidP="00247349">
      <w:pPr>
        <w:tabs>
          <w:tab w:val="left" w:pos="2580"/>
        </w:tabs>
        <w:suppressAutoHyphens w:val="0"/>
        <w:jc w:val="center"/>
        <w:rPr>
          <w:sz w:val="28"/>
          <w:szCs w:val="28"/>
          <w:lang w:eastAsia="ru-RU"/>
        </w:rPr>
      </w:pPr>
      <w:r w:rsidRPr="006E3B7C">
        <w:rPr>
          <w:sz w:val="28"/>
          <w:szCs w:val="28"/>
          <w:lang w:eastAsia="ru-RU"/>
        </w:rPr>
        <w:t xml:space="preserve"> Действия пожарного расчета </w:t>
      </w:r>
    </w:p>
    <w:p w:rsidR="00247349" w:rsidRPr="006E3B7C" w:rsidRDefault="00247349" w:rsidP="00247349">
      <w:pPr>
        <w:tabs>
          <w:tab w:val="left" w:pos="2580"/>
        </w:tabs>
        <w:suppressAutoHyphens w:val="0"/>
        <w:jc w:val="center"/>
        <w:rPr>
          <w:sz w:val="28"/>
          <w:szCs w:val="28"/>
          <w:lang w:eastAsia="ru-RU"/>
        </w:rPr>
      </w:pPr>
      <w:r w:rsidRPr="006E3B7C">
        <w:rPr>
          <w:sz w:val="28"/>
          <w:szCs w:val="28"/>
          <w:lang w:eastAsia="ru-RU"/>
        </w:rPr>
        <w:t>по предупреждению пожара и при его возникновении</w:t>
      </w:r>
    </w:p>
    <w:p w:rsidR="00247349" w:rsidRPr="006E3B7C" w:rsidRDefault="00247349" w:rsidP="00247349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6E3B7C">
        <w:rPr>
          <w:lang w:eastAsia="ru-RU"/>
        </w:rPr>
        <w:t xml:space="preserve">(составлена с учетом Постановление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6E3B7C">
          <w:rPr>
            <w:lang w:eastAsia="ru-RU"/>
          </w:rPr>
          <w:t>2012 г</w:t>
        </w:r>
      </w:smartTag>
      <w:r w:rsidRPr="006E3B7C">
        <w:rPr>
          <w:lang w:eastAsia="ru-RU"/>
        </w:rPr>
        <w:t>. № 390</w:t>
      </w:r>
      <w:r w:rsidRPr="006E3B7C">
        <w:rPr>
          <w:lang w:eastAsia="ru-RU"/>
        </w:rPr>
        <w:br/>
        <w:t>“О противопожарном режиме“)</w:t>
      </w:r>
    </w:p>
    <w:p w:rsidR="00247349" w:rsidRPr="006E3B7C" w:rsidRDefault="00247349" w:rsidP="00247349">
      <w:pPr>
        <w:tabs>
          <w:tab w:val="left" w:pos="2580"/>
        </w:tabs>
        <w:suppressAutoHyphens w:val="0"/>
        <w:jc w:val="center"/>
        <w:rPr>
          <w:sz w:val="28"/>
          <w:szCs w:val="28"/>
          <w:lang w:eastAsia="ru-RU"/>
        </w:rPr>
      </w:pPr>
    </w:p>
    <w:p w:rsidR="00247349" w:rsidRPr="006E3B7C" w:rsidRDefault="00247349" w:rsidP="00247349">
      <w:pPr>
        <w:numPr>
          <w:ilvl w:val="0"/>
          <w:numId w:val="1"/>
        </w:numPr>
        <w:tabs>
          <w:tab w:val="left" w:pos="2580"/>
        </w:tabs>
        <w:suppressAutoHyphens w:val="0"/>
        <w:jc w:val="both"/>
        <w:rPr>
          <w:lang w:eastAsia="ru-RU"/>
        </w:rPr>
      </w:pPr>
      <w:r w:rsidRPr="006E3B7C">
        <w:rPr>
          <w:lang w:eastAsia="ru-RU"/>
        </w:rPr>
        <w:t>Начальник пожарного расчета Дмитриева Е.И.:</w:t>
      </w:r>
    </w:p>
    <w:p w:rsidR="00247349" w:rsidRPr="006E3B7C" w:rsidRDefault="00247349" w:rsidP="00247349">
      <w:pPr>
        <w:numPr>
          <w:ilvl w:val="0"/>
          <w:numId w:val="2"/>
        </w:numPr>
        <w:tabs>
          <w:tab w:val="left" w:pos="2580"/>
        </w:tabs>
        <w:suppressAutoHyphens w:val="0"/>
        <w:jc w:val="both"/>
        <w:rPr>
          <w:lang w:eastAsia="ru-RU"/>
        </w:rPr>
      </w:pPr>
      <w:r w:rsidRPr="006E3B7C">
        <w:rPr>
          <w:lang w:eastAsia="ru-RU"/>
        </w:rPr>
        <w:t>по предупреждению пожара: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 xml:space="preserve">-осуществляет </w:t>
      </w:r>
      <w:proofErr w:type="gramStart"/>
      <w:r w:rsidRPr="006E3B7C">
        <w:rPr>
          <w:lang w:eastAsia="ru-RU"/>
        </w:rPr>
        <w:t>контроль за</w:t>
      </w:r>
      <w:proofErr w:type="gramEnd"/>
      <w:r w:rsidRPr="006E3B7C">
        <w:rPr>
          <w:lang w:eastAsia="ru-RU"/>
        </w:rPr>
        <w:t xml:space="preserve"> соблюдением противопожарного режима в Доме детского творчества, за готовностью средств пожаротушения и недопущение использования их не по назначению;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-ведет разъяснительную работу среди сотрудников и обучающихся;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-проверяет знания своих обязанностей членами пожарного расчета;</w:t>
      </w:r>
    </w:p>
    <w:p w:rsidR="00247349" w:rsidRPr="006E3B7C" w:rsidRDefault="00247349" w:rsidP="00247349">
      <w:pPr>
        <w:tabs>
          <w:tab w:val="left" w:pos="2580"/>
          <w:tab w:val="left" w:pos="720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-следит за готовностью и укомплектованностью средств пожаротушения;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б) при возникновении пожара: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объявляет пожарную тревогу;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720"/>
        <w:jc w:val="both"/>
        <w:rPr>
          <w:lang w:eastAsia="ru-RU"/>
        </w:rPr>
      </w:pPr>
      <w:r w:rsidRPr="006E3B7C">
        <w:rPr>
          <w:lang w:eastAsia="ru-RU"/>
        </w:rPr>
        <w:t>руководит пожарным расчетом по тушению пожара до прибытия пожарной части;</w:t>
      </w:r>
    </w:p>
    <w:p w:rsidR="00247349" w:rsidRPr="006E3B7C" w:rsidRDefault="00247349" w:rsidP="00247349">
      <w:pPr>
        <w:numPr>
          <w:ilvl w:val="0"/>
          <w:numId w:val="1"/>
        </w:numPr>
        <w:tabs>
          <w:tab w:val="left" w:pos="2580"/>
        </w:tabs>
        <w:suppressAutoHyphens w:val="0"/>
        <w:jc w:val="both"/>
        <w:rPr>
          <w:lang w:eastAsia="ru-RU"/>
        </w:rPr>
      </w:pPr>
      <w:r w:rsidRPr="006E3B7C">
        <w:rPr>
          <w:lang w:eastAsia="ru-RU"/>
        </w:rPr>
        <w:t>Заместитель начальника пожарного расчета Воронова Н.Г.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а) по предупреждению пожара: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-следит за соблюдением правил пожарной безопасности;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-во время отсутствия начальника выполняет его обязанности.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б) при возникновении пожара: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-сообщает о пожаре директору;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-сообщает о пожаре в пожарную часть;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-применяет первичные средства пожаротушения и оказывает помощь при эвакуации имущества;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-во время отсутствия начальника выполняет его функции.</w:t>
      </w:r>
    </w:p>
    <w:p w:rsidR="00247349" w:rsidRPr="006E3B7C" w:rsidRDefault="00247349" w:rsidP="00247349">
      <w:pPr>
        <w:numPr>
          <w:ilvl w:val="0"/>
          <w:numId w:val="1"/>
        </w:numPr>
        <w:tabs>
          <w:tab w:val="left" w:pos="2580"/>
        </w:tabs>
        <w:suppressAutoHyphens w:val="0"/>
        <w:jc w:val="both"/>
        <w:rPr>
          <w:lang w:eastAsia="ru-RU"/>
        </w:rPr>
      </w:pPr>
      <w:r w:rsidRPr="006E3B7C">
        <w:rPr>
          <w:lang w:eastAsia="ru-RU"/>
        </w:rPr>
        <w:t xml:space="preserve">Члены пожарного расчета Суханова О.С., </w:t>
      </w:r>
      <w:proofErr w:type="spellStart"/>
      <w:r w:rsidRPr="006E3B7C">
        <w:rPr>
          <w:lang w:eastAsia="ru-RU"/>
        </w:rPr>
        <w:t>Кобелан</w:t>
      </w:r>
      <w:proofErr w:type="spellEnd"/>
      <w:r w:rsidRPr="006E3B7C">
        <w:rPr>
          <w:lang w:eastAsia="ru-RU"/>
        </w:rPr>
        <w:t xml:space="preserve"> А.А.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а) по предупреждению: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следят за выполнением мер пожарной безопасности по применению приборов освещения, электроприборов, компьютеров: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б) при возникновении: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применяют первичные средства пожаротушения;</w:t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>принимают меры по эвакуации документации.</w:t>
      </w:r>
    </w:p>
    <w:p w:rsidR="00247349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 xml:space="preserve">С инструкцией </w:t>
      </w:r>
      <w:proofErr w:type="gramStart"/>
      <w:r w:rsidRPr="006E3B7C">
        <w:rPr>
          <w:lang w:eastAsia="ru-RU"/>
        </w:rPr>
        <w:t>ознакомлены</w:t>
      </w:r>
      <w:proofErr w:type="gramEnd"/>
      <w:r w:rsidRPr="006E3B7C">
        <w:rPr>
          <w:lang w:eastAsia="ru-RU"/>
        </w:rPr>
        <w:t>:</w:t>
      </w:r>
      <w:r w:rsidRPr="006E3B7C">
        <w:rPr>
          <w:lang w:eastAsia="ru-RU"/>
        </w:rPr>
        <w:tab/>
      </w:r>
    </w:p>
    <w:p w:rsidR="00247349" w:rsidRPr="006E3B7C" w:rsidRDefault="00247349" w:rsidP="00247349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подпись</w:t>
            </w: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lang w:eastAsia="ru-RU"/>
              </w:rPr>
              <w:t>Кобелан</w:t>
            </w:r>
            <w:proofErr w:type="spellEnd"/>
            <w:r w:rsidRPr="006E3B7C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47349" w:rsidRPr="006E3B7C" w:rsidTr="00C82DD3">
        <w:tc>
          <w:tcPr>
            <w:tcW w:w="3794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247349" w:rsidRPr="006E3B7C" w:rsidRDefault="00247349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57"/>
    <w:multiLevelType w:val="hybridMultilevel"/>
    <w:tmpl w:val="1ED8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CF3F4B"/>
    <w:multiLevelType w:val="hybridMultilevel"/>
    <w:tmpl w:val="C47698F2"/>
    <w:lvl w:ilvl="0" w:tplc="BB9CFA1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3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47349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3553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3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3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2018-04-27T10:18:00Z</dcterms:created>
  <dcterms:modified xsi:type="dcterms:W3CDTF">2018-04-27T10:19:00Z</dcterms:modified>
</cp:coreProperties>
</file>